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360" w:lineRule="auto"/>
        <w:ind w:right="-34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widowControl w:val="0"/>
        <w:spacing w:before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REFERÊNCIA PARA COLABORAÇÃO  </w:t>
      </w:r>
    </w:p>
    <w:p w:rsidR="00000000" w:rsidDel="00000000" w:rsidP="00000000" w:rsidRDefault="00000000" w:rsidRPr="00000000" w14:paraId="00000003">
      <w:pPr>
        <w:widowControl w:val="0"/>
        <w:spacing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CHAMAMENTO PÚBLICO PARA SELEÇÃO DE ORGANIZAÇÃO DA SOCIEDADE CIVIL PARA REALIZAÇÃO DO PROJETO: MEMORIAL DOS MESTRES DA CULTURA DE PARAIPABA – PNAB - PARAIPABA/CE - EDITAL Nº 01/2025</w:t>
      </w:r>
    </w:p>
    <w:p w:rsidR="00000000" w:rsidDel="00000000" w:rsidP="00000000" w:rsidRDefault="00000000" w:rsidRPr="00000000" w14:paraId="00000004">
      <w:pPr>
        <w:widowControl w:val="0"/>
        <w:spacing w:before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ESPECIFICAÇÕES PARA APRESENTAÇÃO DA PROPOSTA</w:t>
      </w:r>
    </w:p>
    <w:p w:rsidR="00000000" w:rsidDel="00000000" w:rsidP="00000000" w:rsidRDefault="00000000" w:rsidRPr="00000000" w14:paraId="00000005">
      <w:pPr>
        <w:widowControl w:val="0"/>
        <w:spacing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 DISPOSIÇÕES PRELIMINARES</w:t>
      </w:r>
    </w:p>
    <w:p w:rsidR="00000000" w:rsidDel="00000000" w:rsidP="00000000" w:rsidRDefault="00000000" w:rsidRPr="00000000" w14:paraId="00000006">
      <w:pPr>
        <w:widowControl w:val="0"/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1.1. O presente Termo de Referência visa orientar a instituição candidata a elaborar o projeto com base nos parâmetros estabelecidos pela SECRETARIA MUNICIPAL DA CULTURA para o Chamamento Público para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realização </w:t>
      </w:r>
      <w:r w:rsidDel="00000000" w:rsidR="00000000" w:rsidRPr="00000000">
        <w:rPr>
          <w:rtl w:val="0"/>
        </w:rPr>
        <w:t xml:space="preserve">DO PROJETO: MEMORIAL DOS MESTRES DA CULTURA DE PARAIPABA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  <w:t xml:space="preserve"> A instituição a ser selecionada ficará responsável pela elaboração e coordenação de um projeto que contemple em suas ações todo o percurso previsto, que compreende, em linhas gerais: a) o planejamento e acompanhamento das atividades propostas; b) seleção dos artistas, grupos culturais, facilitadores, produtores,  técnicos e demais profissionais necessários para execução do projeto; c) fornecimento de serviço, produção, logística e estrutura necessárias para execução das ações propostas; d) comunicação e mobilização do público; e) serviço de secretaria e produção executiva (pagamento dos despesas geradas nas ações propostas, elaboração do relatório das atividades desempenhadas e a apresentação de prestação de contas).</w:t>
      </w:r>
    </w:p>
    <w:p w:rsidR="00000000" w:rsidDel="00000000" w:rsidP="00000000" w:rsidRDefault="00000000" w:rsidRPr="00000000" w14:paraId="00000007">
      <w:pPr>
        <w:widowControl w:val="0"/>
        <w:spacing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DOS ASPECTOS A SEREM CONSIDERADOS NAS AÇÕES DO PROJETO </w:t>
      </w:r>
    </w:p>
    <w:p w:rsidR="00000000" w:rsidDel="00000000" w:rsidP="00000000" w:rsidRDefault="00000000" w:rsidRPr="00000000" w14:paraId="00000008">
      <w:pPr>
        <w:widowControl w:val="0"/>
        <w:spacing w:before="12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2.1 O conjunto das atividades propostas pelo parceiro deverá ser apresentado por meio de Plano de Trabalho (Anexo II) </w:t>
      </w:r>
      <w:r w:rsidDel="00000000" w:rsidR="00000000" w:rsidRPr="00000000">
        <w:rPr>
          <w:rtl w:val="0"/>
        </w:rPr>
        <w:t xml:space="preserve">em conformidade com os objetivos deste Edital e com as diretrizes deste </w:t>
      </w:r>
      <w:r w:rsidDel="00000000" w:rsidR="00000000" w:rsidRPr="00000000">
        <w:rPr>
          <w:highlight w:val="white"/>
          <w:rtl w:val="0"/>
        </w:rPr>
        <w:t xml:space="preserve">Termo de Referência (Anexo I).</w:t>
      </w:r>
    </w:p>
    <w:p w:rsidR="00000000" w:rsidDel="00000000" w:rsidP="00000000" w:rsidRDefault="00000000" w:rsidRPr="00000000" w14:paraId="00000009">
      <w:pPr>
        <w:widowControl w:val="0"/>
        <w:spacing w:before="12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2.2 A elaboração e coordenação do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PROJETO: MEMORIAL DOS MESTRES DA CULTURA DE PARAIPABA,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bem como o  planejamento e acompanhamento das atividades que as integrarão, compreende planejamento e acompanhamento das atividades desde o processo de pré-produção, assessoria na produção das propostas, a análise das condições técnicas e operacionais da execução das propostas, a produção das ações, o fornecimento de serviço, logística e estrutura necessárias para execução das ações propostas, a comunicação e mobilização do público, pagamento dos despesas geradas nas ações propostas, elaboração do relatório das atividades desempenhadas e a apresentação de prestação de contas, conforme este Termo de Referência (Anexo I) e as normas jurídicas aplicadas a matéria.</w:t>
      </w:r>
    </w:p>
    <w:p w:rsidR="00000000" w:rsidDel="00000000" w:rsidP="00000000" w:rsidRDefault="00000000" w:rsidRPr="00000000" w14:paraId="0000000A">
      <w:pPr>
        <w:widowControl w:val="0"/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2.3. Caberá à instituição selecionada, a seleção e/o</w:t>
      </w:r>
      <w:r w:rsidDel="00000000" w:rsidR="00000000" w:rsidRPr="00000000">
        <w:rPr>
          <w:highlight w:val="white"/>
          <w:rtl w:val="0"/>
        </w:rPr>
        <w:t xml:space="preserve">u convite dos artistas, grupos culturais e demais profissionais que irão compor a programação e a execução das ações, e a coordenação, supervisão, acompanhamento e monitoramento de sua realização. A produção das atividades e seu acompanhamento técnico. Além disso, a in</w:t>
      </w:r>
      <w:r w:rsidDel="00000000" w:rsidR="00000000" w:rsidRPr="00000000">
        <w:rPr>
          <w:rtl w:val="0"/>
        </w:rPr>
        <w:t xml:space="preserve">stituição selecionada assegurará a integração da agenda, a estrutura das ações, assessoria para a boa realização de suas atividades, no que diz respeito à produção, comunicação, mobilização de públicos e acompanhamento. No âmbito da gestão, deverá a instituição selecionada realizar o pagamento previsto no plano de trabalho, o acompanhamento das atividades e a emissão de relatórios finais.</w:t>
      </w:r>
    </w:p>
    <w:p w:rsidR="00000000" w:rsidDel="00000000" w:rsidP="00000000" w:rsidRDefault="00000000" w:rsidRPr="00000000" w14:paraId="0000000B">
      <w:pPr>
        <w:widowControl w:val="0"/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2.4. A proposta apresentada deverá conter estratégias para: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hd w:fill="ffffff" w:val="clear"/>
        <w:spacing w:before="12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Estimular a formação de público interessado em ver a riqueza cultural dos Mestres da Cultura de Paraipaba, valorizando o resgate da identidade cultural dos povos tradicionais do Município.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hd w:fill="ffffff" w:val="clear"/>
        <w:spacing w:before="12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Oferecer a população local e visitantes um espaço para visitação para conhecer o trabalho dos mestres e mestras da Cultura de Paraipaba. 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hd w:fill="ffffff" w:val="clear"/>
        <w:spacing w:before="12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Selecionar os profissionais envolvidos nestas atividades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hd w:fill="ffffff" w:val="clear"/>
        <w:spacing w:before="12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Montar a estrutura e logística necessárias para realização das atividades;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hd w:fill="ffffff" w:val="clear"/>
        <w:spacing w:before="12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Produzir a programação proposta;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hd w:fill="ffffff" w:val="clear"/>
        <w:spacing w:before="12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Promover um evento para o público em geral.</w:t>
      </w:r>
    </w:p>
    <w:p w:rsidR="00000000" w:rsidDel="00000000" w:rsidP="00000000" w:rsidRDefault="00000000" w:rsidRPr="00000000" w14:paraId="00000012">
      <w:pPr>
        <w:widowControl w:val="0"/>
        <w:shd w:fill="ffffff" w:val="clear"/>
        <w:spacing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DAS ATIVIDADES A SEREM DESEMPENHADAS</w:t>
      </w:r>
    </w:p>
    <w:p w:rsidR="00000000" w:rsidDel="00000000" w:rsidP="00000000" w:rsidRDefault="00000000" w:rsidRPr="00000000" w14:paraId="00000013">
      <w:pPr>
        <w:widowControl w:val="0"/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3.1. A instituição candidata para a gestão do chamamento público deverá formular proposições, atendendo no mínimo aos itens previstos neste Termo de Referência, conforme especificações relacionadas a seguir:</w:t>
      </w:r>
    </w:p>
    <w:p w:rsidR="00000000" w:rsidDel="00000000" w:rsidP="00000000" w:rsidRDefault="00000000" w:rsidRPr="00000000" w14:paraId="00000014">
      <w:pPr>
        <w:widowControl w:val="0"/>
        <w:spacing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3.1.1 Curadoria, produção executiva e montagem do Memorial </w:t>
      </w:r>
    </w:p>
    <w:p w:rsidR="00000000" w:rsidDel="00000000" w:rsidP="00000000" w:rsidRDefault="00000000" w:rsidRPr="00000000" w14:paraId="00000015">
      <w:pPr>
        <w:widowControl w:val="0"/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Planejar e executar a montagem de um memorial na sede da Secretaria de Cultura de Paraipaba, constando imagens, textos, vídeos e objetos de 15 (quize) mestres e mestras da Cultura de Paraipaba com uma equipe de produção, técnicos, cenografia e demais profissionais necessários.</w:t>
      </w:r>
    </w:p>
    <w:p w:rsidR="00000000" w:rsidDel="00000000" w:rsidP="00000000" w:rsidRDefault="00000000" w:rsidRPr="00000000" w14:paraId="00000016">
      <w:pPr>
        <w:widowControl w:val="0"/>
        <w:spacing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3.1.2 Realização do Lançamento do Memorial</w:t>
      </w:r>
    </w:p>
    <w:p w:rsidR="00000000" w:rsidDel="00000000" w:rsidP="00000000" w:rsidRDefault="00000000" w:rsidRPr="00000000" w14:paraId="00000017">
      <w:pPr>
        <w:widowControl w:val="0"/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Planejar e executar um evento de lançamento do Memorial com 2(duas) palestras de abertura, a entrega de 15 (quinze) Certificados do Mestras e Mestras da Cultura de Paraipaba e encerramento com coquetel de confraternização para 100 (cem) pessoas, garantindo atividades que se adequem a realidade local, organizando a programação de atividades, realizar contato com os profissionais, viabilizar as condições de realização e organizar e acompanhar todas as atividades.</w:t>
      </w:r>
    </w:p>
    <w:p w:rsidR="00000000" w:rsidDel="00000000" w:rsidP="00000000" w:rsidRDefault="00000000" w:rsidRPr="00000000" w14:paraId="00000018">
      <w:pPr>
        <w:widowControl w:val="0"/>
        <w:spacing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3.1.3. Comunicação e Mobilização de Públicos</w:t>
      </w:r>
    </w:p>
    <w:p w:rsidR="00000000" w:rsidDel="00000000" w:rsidP="00000000" w:rsidRDefault="00000000" w:rsidRPr="00000000" w14:paraId="00000019">
      <w:pPr>
        <w:widowControl w:val="0"/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A instituição será responsável em realizar uma ampla divulgação do projeto, com avaliação da qualidade e viabilidade de participantes, assessoria na elaboração de novas estratégias de mobilização de públicos, assessoria na utilização de estratégias de comunicação e divulgação nas redes sociais e outros meios de comunicação, além do acompanhamento e supervisão da divulgação ações propostas.</w:t>
      </w:r>
    </w:p>
    <w:p w:rsidR="00000000" w:rsidDel="00000000" w:rsidP="00000000" w:rsidRDefault="00000000" w:rsidRPr="00000000" w14:paraId="0000001A">
      <w:pPr>
        <w:widowControl w:val="0"/>
        <w:spacing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3.1.4. Da Gestão do Chamamento Público</w:t>
      </w:r>
    </w:p>
    <w:p w:rsidR="00000000" w:rsidDel="00000000" w:rsidP="00000000" w:rsidRDefault="00000000" w:rsidRPr="00000000" w14:paraId="0000001B">
      <w:pPr>
        <w:widowControl w:val="0"/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A instituição se responsabiliza pelo pagamento dos profissionais contratados, pagamento dos cachês da equipe (coordenação, produção, comunicação, assessoria de imprensa, cenografia, cobertura etc), assegurar o cumprimento das atividades e do cronograma, faz a elaboração de prestação de contas dos recursos, junto à SECRETARIA MUNICIPAL DA CULTURA e elabora de relatório final das atividades realizadas.</w:t>
      </w:r>
    </w:p>
    <w:p w:rsidR="00000000" w:rsidDel="00000000" w:rsidP="00000000" w:rsidRDefault="00000000" w:rsidRPr="00000000" w14:paraId="0000001C">
      <w:pPr>
        <w:widowControl w:val="0"/>
        <w:spacing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DAS AÇÕES E REFERÊNCIAS</w:t>
      </w:r>
    </w:p>
    <w:p w:rsidR="00000000" w:rsidDel="00000000" w:rsidP="00000000" w:rsidRDefault="00000000" w:rsidRPr="00000000" w14:paraId="0000001D">
      <w:pPr>
        <w:widowControl w:val="0"/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4.1 As propostas apresentadas por meio de Plano de Trabalho (Anexo IV) deverão observar as seguintes categorias e valores de referência na consecução de suas atividades: </w:t>
      </w:r>
    </w:p>
    <w:p w:rsidR="00000000" w:rsidDel="00000000" w:rsidP="00000000" w:rsidRDefault="00000000" w:rsidRPr="00000000" w14:paraId="0000001E">
      <w:pPr>
        <w:shd w:fill="ffffff" w:val="clear"/>
        <w:spacing w:before="120" w:lineRule="auto"/>
        <w:jc w:val="both"/>
        <w:rPr/>
      </w:pPr>
      <w:r w:rsidDel="00000000" w:rsidR="00000000" w:rsidRPr="00000000">
        <w:rPr>
          <w:highlight w:val="white"/>
          <w:rtl w:val="0"/>
        </w:rPr>
        <w:t xml:space="preserve">4.1.1.  </w:t>
      </w:r>
      <w:r w:rsidDel="00000000" w:rsidR="00000000" w:rsidRPr="00000000">
        <w:rPr>
          <w:rtl w:val="0"/>
        </w:rPr>
        <w:t xml:space="preserve">Promover a cultura dos Mestre e Mestras da Cultura de Paraipaba com as seguintes atividades: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before="120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Curadoria na seleção de imagens, textos, vídeos e objetos de 15 (quize) mestres e mestras da Cultura de Paraipaba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Realização de fotografia uma fotografia de cada um dos 15 mestres, emoldurá-las e instalá-las no Memorial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Criação, produção e montagem da Cenografia para adaptação, pintura, decoração e instalação dos materiais coletados dos Mestre e Mestras na sala do Memorial na sede da Secretaria de Cultura de Paraipaba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Criar um plano visual e de comunicação para realizar a divulgação do lançamento do Memorial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Realizar 2(duas) palestras de abertura do Memorial para os Mestres, Mestras, artistas, produtores, agentes cultuais, gestores, professores, estudantes, interessados em cultura e sociedade em geral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Realizar a cerimonial de certificação de 15(quize) Mestres e Mestras da Cultura de Paraipaba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Realizar um coquetel de lançamento do Memorial para até 100 pessoas.</w:t>
      </w:r>
    </w:p>
    <w:p w:rsidR="00000000" w:rsidDel="00000000" w:rsidP="00000000" w:rsidRDefault="00000000" w:rsidRPr="00000000" w14:paraId="00000026">
      <w:pPr>
        <w:shd w:fill="ffffff" w:val="clear"/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211" w:lineRule="auto"/>
        <w:jc w:val="both"/>
        <w:rPr/>
      </w:pPr>
      <w:r w:rsidDel="00000000" w:rsidR="00000000" w:rsidRPr="00000000">
        <w:rPr>
          <w:rtl w:val="0"/>
        </w:rPr>
        <w:t xml:space="preserve">4.1.2 Atividades a serem realizadas no projeto:</w:t>
      </w:r>
    </w:p>
    <w:p w:rsidR="00000000" w:rsidDel="00000000" w:rsidP="00000000" w:rsidRDefault="00000000" w:rsidRPr="00000000" w14:paraId="00000028">
      <w:pPr>
        <w:widowControl w:val="0"/>
        <w:spacing w:before="328" w:lineRule="auto"/>
        <w:ind w:right="-40"/>
        <w:jc w:val="both"/>
        <w:rPr/>
      </w:pPr>
      <w:r w:rsidDel="00000000" w:rsidR="00000000" w:rsidRPr="00000000">
        <w:rPr>
          <w:rtl w:val="0"/>
        </w:rPr>
        <w:t xml:space="preserve">As ações a seguir devem estar previstas na proposta apresentada pelas entidades, dentre outras que estas julgarem necessárias para a realização das mesmas:</w:t>
      </w:r>
    </w:p>
    <w:p w:rsidR="00000000" w:rsidDel="00000000" w:rsidP="00000000" w:rsidRDefault="00000000" w:rsidRPr="00000000" w14:paraId="00000029">
      <w:pPr>
        <w:widowControl w:val="0"/>
        <w:spacing w:before="214" w:lineRule="auto"/>
        <w:ind w:right="-40"/>
        <w:jc w:val="both"/>
        <w:rPr/>
      </w:pPr>
      <w:r w:rsidDel="00000000" w:rsidR="00000000" w:rsidRPr="00000000">
        <w:rPr>
          <w:rtl w:val="0"/>
        </w:rPr>
        <w:t xml:space="preserve">a) planejamento, realização e acompanhamento das ações previstas na linha de atuação, eventualmente em parceria com espaços e equipamentos culturais públicos e/ou da sociedade civil; </w:t>
      </w:r>
    </w:p>
    <w:p w:rsidR="00000000" w:rsidDel="00000000" w:rsidP="00000000" w:rsidRDefault="00000000" w:rsidRPr="00000000" w14:paraId="0000002A">
      <w:pPr>
        <w:widowControl w:val="0"/>
        <w:spacing w:before="214" w:lineRule="auto"/>
        <w:ind w:right="-40"/>
        <w:jc w:val="both"/>
        <w:rPr/>
      </w:pPr>
      <w:r w:rsidDel="00000000" w:rsidR="00000000" w:rsidRPr="00000000">
        <w:rPr>
          <w:rtl w:val="0"/>
        </w:rPr>
        <w:t xml:space="preserve">b) coordenação, produção e acompanhamento do projeto;</w:t>
      </w:r>
    </w:p>
    <w:p w:rsidR="00000000" w:rsidDel="00000000" w:rsidP="00000000" w:rsidRDefault="00000000" w:rsidRPr="00000000" w14:paraId="0000002B">
      <w:pPr>
        <w:widowControl w:val="0"/>
        <w:spacing w:before="236" w:lineRule="auto"/>
        <w:jc w:val="both"/>
        <w:rPr/>
      </w:pPr>
      <w:r w:rsidDel="00000000" w:rsidR="00000000" w:rsidRPr="00000000">
        <w:rPr>
          <w:rtl w:val="0"/>
        </w:rPr>
        <w:t xml:space="preserve">c) execução de um plano de comunicação para divulgação das ações; </w:t>
      </w:r>
    </w:p>
    <w:p w:rsidR="00000000" w:rsidDel="00000000" w:rsidP="00000000" w:rsidRDefault="00000000" w:rsidRPr="00000000" w14:paraId="0000002C">
      <w:pPr>
        <w:widowControl w:val="0"/>
        <w:spacing w:before="313" w:lineRule="auto"/>
        <w:ind w:right="-40"/>
        <w:jc w:val="both"/>
        <w:rPr/>
      </w:pPr>
      <w:r w:rsidDel="00000000" w:rsidR="00000000" w:rsidRPr="00000000">
        <w:rPr>
          <w:rtl w:val="0"/>
        </w:rPr>
        <w:t xml:space="preserve">d) seleção e ou convite dos participantes das diversas ações previstas; </w:t>
      </w:r>
    </w:p>
    <w:p w:rsidR="00000000" w:rsidDel="00000000" w:rsidP="00000000" w:rsidRDefault="00000000" w:rsidRPr="00000000" w14:paraId="0000002D">
      <w:pPr>
        <w:widowControl w:val="0"/>
        <w:spacing w:before="208" w:lineRule="auto"/>
        <w:ind w:right="-40"/>
        <w:jc w:val="both"/>
        <w:rPr/>
      </w:pPr>
      <w:r w:rsidDel="00000000" w:rsidR="00000000" w:rsidRPr="00000000">
        <w:rPr>
          <w:rtl w:val="0"/>
        </w:rPr>
        <w:t xml:space="preserve">e) garantir aquisição/locação de materiais, insumos, equipamentos e serviços necessários para a realização das atividades; </w:t>
      </w:r>
    </w:p>
    <w:p w:rsidR="00000000" w:rsidDel="00000000" w:rsidP="00000000" w:rsidRDefault="00000000" w:rsidRPr="00000000" w14:paraId="0000002E">
      <w:pPr>
        <w:widowControl w:val="0"/>
        <w:spacing w:before="214" w:lineRule="auto"/>
        <w:ind w:right="-40"/>
        <w:jc w:val="both"/>
        <w:rPr/>
      </w:pPr>
      <w:r w:rsidDel="00000000" w:rsidR="00000000" w:rsidRPr="00000000">
        <w:rPr>
          <w:rtl w:val="0"/>
        </w:rPr>
        <w:t xml:space="preserve">h) monitorar e avaliar o projeto, realizando registros de imagens e demais meios que se fizerem necessários; </w:t>
      </w:r>
    </w:p>
    <w:p w:rsidR="00000000" w:rsidDel="00000000" w:rsidP="00000000" w:rsidRDefault="00000000" w:rsidRPr="00000000" w14:paraId="0000002F">
      <w:pPr>
        <w:widowControl w:val="0"/>
        <w:spacing w:before="229" w:lineRule="auto"/>
        <w:ind w:right="-4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i) elaboração de relatório final, com registro e avaliação quantitativa e qualitativa das etapas de execução, bem como seus resultados, anexando comprovações, para apresentar à SECRETARIA MUNICIPAL DA CULTURA.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before="313" w:lineRule="auto"/>
        <w:ind w:right="-4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DOS RECURSOS FINANCEIROS</w:t>
      </w:r>
    </w:p>
    <w:p w:rsidR="00000000" w:rsidDel="00000000" w:rsidP="00000000" w:rsidRDefault="00000000" w:rsidRPr="00000000" w14:paraId="00000031">
      <w:pPr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5.1 Os valores apresentados por meio de Plano de Trabalho poderão ser adequados para atender aos valores efetivamente praticados no mercado, observando, sempre que couber o menor preço, mediante prévia consulta. </w:t>
      </w:r>
    </w:p>
    <w:p w:rsidR="00000000" w:rsidDel="00000000" w:rsidP="00000000" w:rsidRDefault="00000000" w:rsidRPr="00000000" w14:paraId="00000032">
      <w:pPr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5.2 As despesas relacionadas à execução da parceria serão executadas nos termos do Plano de Trabalho aprovado nesta seleção e no Termo de Colaboração celebrado, sendo vedado:</w:t>
      </w:r>
    </w:p>
    <w:p w:rsidR="00000000" w:rsidDel="00000000" w:rsidP="00000000" w:rsidRDefault="00000000" w:rsidRPr="00000000" w14:paraId="00000033">
      <w:pPr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I - utilizar recursos para finalidade alheia ao objeto da parceria;</w:t>
      </w:r>
    </w:p>
    <w:p w:rsidR="00000000" w:rsidDel="00000000" w:rsidP="00000000" w:rsidRDefault="00000000" w:rsidRPr="00000000" w14:paraId="00000034">
      <w:pPr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II - pagar, a qualquer título, servidor ou empregado público com recursos vinculados à parceria, salvo nas hipóteses previstas em lei específica e na lei de diretrizes orçamentárias;</w:t>
      </w:r>
    </w:p>
    <w:p w:rsidR="00000000" w:rsidDel="00000000" w:rsidP="00000000" w:rsidRDefault="00000000" w:rsidRPr="00000000" w14:paraId="00000035">
      <w:pPr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5.3 Poderão ser pagas, entre outras despesas, com recursos vinculados à parceria:</w:t>
      </w:r>
    </w:p>
    <w:p w:rsidR="00000000" w:rsidDel="00000000" w:rsidP="00000000" w:rsidRDefault="00000000" w:rsidRPr="00000000" w14:paraId="00000036">
      <w:pPr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I - remuneração da equipe encarregada da execução do plano de trabalho, inclusive de pessoal próprio da organização da sociedade civil, durante a vigência da parceria, compreendendo as despesas com pagamentos de impostos, contribuições sociais, Fundo de Garantia do Tempo de Serviço - FGTS, férias, décimo terceiro salário, salários proporcionais, verbas rescisórias e demais encargos sociais e trabalhistas, quando for o caso;  </w:t>
      </w:r>
    </w:p>
    <w:p w:rsidR="00000000" w:rsidDel="00000000" w:rsidP="00000000" w:rsidRDefault="00000000" w:rsidRPr="00000000" w14:paraId="00000037">
      <w:pPr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II - diárias referentes a deslocamento, hospedagem e alimentação nos casos em que a execução do objeto da parceria assim o exija;  </w:t>
      </w:r>
    </w:p>
    <w:p w:rsidR="00000000" w:rsidDel="00000000" w:rsidP="00000000" w:rsidRDefault="00000000" w:rsidRPr="00000000" w14:paraId="00000038">
      <w:pPr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III - custos indiretos necessários à execução do objeto, seja qual for a proporção em relação ao valor total da parceria; </w:t>
      </w:r>
    </w:p>
    <w:p w:rsidR="00000000" w:rsidDel="00000000" w:rsidP="00000000" w:rsidRDefault="00000000" w:rsidRPr="00000000" w14:paraId="00000039">
      <w:pPr>
        <w:widowControl w:val="0"/>
        <w:spacing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ELEMENTOS PARA DEMONSTRAÇÃO DE CAPACIDADE TÉCNICA:</w:t>
      </w:r>
    </w:p>
    <w:p w:rsidR="00000000" w:rsidDel="00000000" w:rsidP="00000000" w:rsidRDefault="00000000" w:rsidRPr="00000000" w14:paraId="0000003A">
      <w:pPr>
        <w:widowControl w:val="0"/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6.1. A entidade deverá apresentar currículo de profissionais com, no mínimo, 03 anos de experiência: </w:t>
      </w:r>
    </w:p>
    <w:p w:rsidR="00000000" w:rsidDel="00000000" w:rsidP="00000000" w:rsidRDefault="00000000" w:rsidRPr="00000000" w14:paraId="0000003B">
      <w:pPr>
        <w:widowControl w:val="0"/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I – com organização, gestão e produção de ações e eventos culturais;</w:t>
      </w:r>
    </w:p>
    <w:p w:rsidR="00000000" w:rsidDel="00000000" w:rsidP="00000000" w:rsidRDefault="00000000" w:rsidRPr="00000000" w14:paraId="0000003C">
      <w:pPr>
        <w:widowControl w:val="0"/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II - em área de produção cultural;</w:t>
      </w:r>
    </w:p>
    <w:p w:rsidR="00000000" w:rsidDel="00000000" w:rsidP="00000000" w:rsidRDefault="00000000" w:rsidRPr="00000000" w14:paraId="0000003D">
      <w:pPr>
        <w:widowControl w:val="0"/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III - área de gestão de projetos culturais;</w:t>
      </w:r>
    </w:p>
    <w:p w:rsidR="00000000" w:rsidDel="00000000" w:rsidP="00000000" w:rsidRDefault="00000000" w:rsidRPr="00000000" w14:paraId="0000003E">
      <w:pPr>
        <w:widowControl w:val="0"/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IV - em comunicação e redes sociais;</w:t>
      </w:r>
    </w:p>
    <w:p w:rsidR="00000000" w:rsidDel="00000000" w:rsidP="00000000" w:rsidRDefault="00000000" w:rsidRPr="00000000" w14:paraId="0000003F">
      <w:pPr>
        <w:widowControl w:val="0"/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V - em prestação de contas;</w:t>
      </w:r>
    </w:p>
    <w:p w:rsidR="00000000" w:rsidDel="00000000" w:rsidP="00000000" w:rsidRDefault="00000000" w:rsidRPr="00000000" w14:paraId="00000040">
      <w:pPr>
        <w:widowControl w:val="0"/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6.2 Apresentar condições de infraestrutura para gestão do projeto tais como computadores, celulares, internet, etc.</w:t>
      </w:r>
    </w:p>
    <w:p w:rsidR="00000000" w:rsidDel="00000000" w:rsidP="00000000" w:rsidRDefault="00000000" w:rsidRPr="00000000" w14:paraId="00000041">
      <w:pPr>
        <w:widowControl w:val="0"/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6.3 Será considerado para efeitos de seleção:</w:t>
      </w:r>
    </w:p>
    <w:p w:rsidR="00000000" w:rsidDel="00000000" w:rsidP="00000000" w:rsidRDefault="00000000" w:rsidRPr="00000000" w14:paraId="00000042">
      <w:pPr>
        <w:widowControl w:val="0"/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I - Ter experiência em parceria com a Administração Pública na área cultural.</w:t>
      </w:r>
    </w:p>
    <w:p w:rsidR="00000000" w:rsidDel="00000000" w:rsidP="00000000" w:rsidRDefault="00000000" w:rsidRPr="00000000" w14:paraId="00000043">
      <w:pPr>
        <w:spacing w:before="12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before="120" w:line="240" w:lineRule="auto"/>
        <w:ind w:right="120"/>
        <w:jc w:val="right"/>
        <w:rPr/>
      </w:pPr>
      <w:r w:rsidDel="00000000" w:rsidR="00000000" w:rsidRPr="00000000">
        <w:rPr>
          <w:rtl w:val="0"/>
        </w:rPr>
        <w:t xml:space="preserve">PARAIPABA/CE, 31 de março de 2025.</w:t>
      </w:r>
    </w:p>
    <w:p w:rsidR="00000000" w:rsidDel="00000000" w:rsidP="00000000" w:rsidRDefault="00000000" w:rsidRPr="00000000" w14:paraId="00000045">
      <w:pPr>
        <w:spacing w:before="120" w:lineRule="auto"/>
        <w:ind w:left="360" w:right="1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120" w:lineRule="auto"/>
        <w:ind w:left="0" w:right="1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120" w:lineRule="auto"/>
        <w:ind w:left="360" w:right="1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120" w:lineRule="auto"/>
        <w:ind w:left="360" w:right="14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Antônio José Pacheco da Rocha</w:t>
      </w:r>
    </w:p>
    <w:p w:rsidR="00000000" w:rsidDel="00000000" w:rsidP="00000000" w:rsidRDefault="00000000" w:rsidRPr="00000000" w14:paraId="00000049">
      <w:pPr>
        <w:spacing w:before="120" w:lineRule="auto"/>
        <w:ind w:left="360" w:right="140" w:firstLine="0"/>
        <w:jc w:val="center"/>
        <w:rPr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SECRETARIA MUNICIPAL DA CULTURA DE PARAIPABA/CE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5" w:top="181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758"/>
      </w:tabs>
      <w:spacing w:after="0" w:before="0" w:line="240" w:lineRule="auto"/>
      <w:ind w:left="0" w:right="0" w:firstLine="0"/>
      <w:jc w:val="center"/>
      <w:rPr>
        <w:rFonts w:ascii="Poppins" w:cs="Poppins" w:eastAsia="Poppins" w:hAnsi="Poppins"/>
        <w:b w:val="0"/>
        <w:i w:val="0"/>
        <w:smallCaps w:val="0"/>
        <w:strike w:val="0"/>
        <w:color w:val="0e4d92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-219073</wp:posOffset>
          </wp:positionH>
          <wp:positionV relativeFrom="paragraph">
            <wp:posOffset>-28573</wp:posOffset>
          </wp:positionV>
          <wp:extent cx="1576388" cy="446643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44664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1609725</wp:posOffset>
          </wp:positionH>
          <wp:positionV relativeFrom="paragraph">
            <wp:posOffset>-47623</wp:posOffset>
          </wp:positionV>
          <wp:extent cx="1208789" cy="485775"/>
          <wp:effectExtent b="0" l="0" r="0" t="0"/>
          <wp:wrapNone/>
          <wp:docPr id="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26424" l="12317" r="16610" t="31351"/>
                  <a:stretch>
                    <a:fillRect/>
                  </a:stretch>
                </pic:blipFill>
                <pic:spPr>
                  <a:xfrm>
                    <a:off x="0" y="0"/>
                    <a:ext cx="1208789" cy="485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2962275</wp:posOffset>
          </wp:positionH>
          <wp:positionV relativeFrom="paragraph">
            <wp:posOffset>-95248</wp:posOffset>
          </wp:positionV>
          <wp:extent cx="1062664" cy="581025"/>
          <wp:effectExtent b="0" l="0" r="0" t="0"/>
          <wp:wrapNone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2664" cy="581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4105275</wp:posOffset>
          </wp:positionH>
          <wp:positionV relativeFrom="paragraph">
            <wp:posOffset>-47623</wp:posOffset>
          </wp:positionV>
          <wp:extent cx="1848315" cy="48577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39000" l="8330" r="7973" t="38661"/>
                  <a:stretch>
                    <a:fillRect/>
                  </a:stretch>
                </pic:blipFill>
                <pic:spPr>
                  <a:xfrm>
                    <a:off x="0" y="0"/>
                    <a:ext cx="1848315" cy="485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4970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49704E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1662DB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662DB"/>
  </w:style>
  <w:style w:type="paragraph" w:styleId="Rodap">
    <w:name w:val="footer"/>
    <w:basedOn w:val="Normal"/>
    <w:link w:val="RodapChar"/>
    <w:uiPriority w:val="99"/>
    <w:unhideWhenUsed w:val="1"/>
    <w:rsid w:val="001662DB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662DB"/>
  </w:style>
  <w:style w:type="paragraph" w:styleId="PargrafodaLista">
    <w:name w:val="List Paragraph"/>
    <w:basedOn w:val="Normal"/>
    <w:uiPriority w:val="34"/>
    <w:qFormat w:val="1"/>
    <w:rsid w:val="003224A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Pkssh9YdhSLsJ5n/a2Ftt6elnA==">CgMxLjA4AHIhMUU3SWQtcmppaTRJZWxCbTFkTm9FejJiMTlCRkpBckw0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2024-02-21T21:43:00Z</dcterms:created>
</cp:coreProperties>
</file>